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F5B2F" w:rsidRPr="00DC0CFB" w:rsidP="00DC0CFB">
      <w:pPr>
        <w:pStyle w:val="Domylnie"/>
        <w:tabs>
          <w:tab w:val="left" w:pos="5670"/>
          <w:tab w:val="left" w:pos="6237"/>
          <w:tab w:val="right" w:pos="8929"/>
        </w:tabs>
        <w:spacing w:before="120" w:after="0" w:line="240" w:lineRule="auto"/>
        <w:ind w:left="6379"/>
        <w:jc w:val="both"/>
        <w:rPr>
          <w:sz w:val="22"/>
          <w:szCs w:val="22"/>
        </w:rPr>
      </w:pPr>
      <w:r w:rsidRPr="00DC0CFB">
        <w:rPr>
          <w:sz w:val="22"/>
          <w:szCs w:val="22"/>
        </w:rPr>
        <w:t>IFXIII.747.</w:t>
      </w:r>
      <w:r w:rsidRPr="00DC0CFB" w:rsidR="000B7252">
        <w:rPr>
          <w:sz w:val="22"/>
          <w:szCs w:val="22"/>
        </w:rPr>
        <w:t>28</w:t>
      </w:r>
      <w:r w:rsidRPr="00DC0CFB">
        <w:rPr>
          <w:sz w:val="22"/>
          <w:szCs w:val="22"/>
        </w:rPr>
        <w:t>.2020</w:t>
      </w:r>
    </w:p>
    <w:p w:rsidR="00A073EA" w:rsidP="00DC0CFB">
      <w:pPr>
        <w:pStyle w:val="NormalWeb"/>
        <w:keepNext/>
        <w:spacing w:after="0" w:line="276" w:lineRule="auto"/>
        <w:rPr>
          <w:rFonts w:ascii="Times New Roman" w:hAnsi="Times New Roman" w:cs="Times New Roman"/>
          <w:b/>
          <w:bCs/>
          <w:sz w:val="20"/>
          <w:szCs w:val="20"/>
        </w:rPr>
      </w:pPr>
    </w:p>
    <w:p w:rsidR="00DC0CFB" w:rsidRPr="00DC0CFB" w:rsidP="00DC0CFB">
      <w:pPr>
        <w:pStyle w:val="NormalWeb"/>
        <w:keepNext/>
        <w:spacing w:after="0" w:line="276" w:lineRule="auto"/>
        <w:rPr>
          <w:rFonts w:ascii="Times New Roman" w:hAnsi="Times New Roman" w:cs="Times New Roman"/>
          <w:b/>
          <w:bCs/>
          <w:sz w:val="20"/>
          <w:szCs w:val="20"/>
        </w:rPr>
      </w:pPr>
    </w:p>
    <w:p w:rsidR="00156B7A" w:rsidRPr="00DC0CFB" w:rsidP="00DC0CFB">
      <w:pPr>
        <w:pStyle w:val="NormalWeb"/>
        <w:keepNext/>
        <w:spacing w:after="120" w:line="276" w:lineRule="auto"/>
        <w:jc w:val="center"/>
        <w:rPr>
          <w:rFonts w:ascii="Times New Roman" w:hAnsi="Times New Roman" w:cs="Times New Roman"/>
          <w:b/>
          <w:bCs/>
          <w:sz w:val="22"/>
          <w:szCs w:val="22"/>
        </w:rPr>
      </w:pPr>
      <w:r w:rsidRPr="00DC0CFB">
        <w:rPr>
          <w:rFonts w:ascii="Times New Roman" w:hAnsi="Times New Roman" w:cs="Times New Roman"/>
          <w:b/>
          <w:bCs/>
          <w:sz w:val="22"/>
          <w:szCs w:val="22"/>
        </w:rPr>
        <w:t>OBWIESZCZENIE</w:t>
      </w:r>
      <w:r w:rsidRPr="00DC0CFB">
        <w:rPr>
          <w:rFonts w:ascii="Times New Roman" w:hAnsi="Times New Roman" w:cs="Times New Roman"/>
          <w:b/>
          <w:sz w:val="22"/>
          <w:szCs w:val="22"/>
        </w:rPr>
        <w:t xml:space="preserve"> </w:t>
      </w:r>
    </w:p>
    <w:p w:rsidR="000B7252" w:rsidRPr="00DC0CFB" w:rsidP="00DC0CFB">
      <w:pPr>
        <w:tabs>
          <w:tab w:val="left" w:pos="142"/>
        </w:tabs>
        <w:spacing w:after="0" w:line="276" w:lineRule="auto"/>
        <w:ind w:right="51"/>
        <w:jc w:val="both"/>
        <w:rPr>
          <w:rFonts w:ascii="Times New Roman" w:hAnsi="Times New Roman" w:cs="Times New Roman"/>
          <w:bCs/>
        </w:rPr>
      </w:pPr>
      <w:r w:rsidRPr="00DC0CFB">
        <w:rPr>
          <w:rFonts w:ascii="Times New Roman" w:eastAsia="Calibri" w:hAnsi="Times New Roman" w:cs="Times New Roman"/>
          <w:color w:val="000000"/>
          <w:kern w:val="2"/>
        </w:rPr>
        <w:t>Na podstawie art. 49 ustawy z dnia 14 czerwca 1960r. Kodeks postępowania administracyjnego</w:t>
      </w:r>
      <w:r w:rsidRPr="00DC0CFB">
        <w:rPr>
          <w:rFonts w:ascii="Times New Roman" w:eastAsia="Calibri" w:hAnsi="Times New Roman" w:cs="Times New Roman"/>
          <w:color w:val="000000"/>
          <w:kern w:val="2"/>
        </w:rPr>
        <w:br/>
      </w:r>
      <w:r w:rsidRPr="00DC0CFB">
        <w:rPr>
          <w:rFonts w:ascii="Times New Roman" w:eastAsia="Calibri" w:hAnsi="Times New Roman" w:cs="Times New Roman"/>
          <w:i/>
          <w:color w:val="000000"/>
          <w:kern w:val="2"/>
        </w:rPr>
        <w:t>(Dz. U. z 202</w:t>
      </w:r>
      <w:r w:rsidRPr="00DC0CFB" w:rsidR="00DC0CFB">
        <w:rPr>
          <w:rFonts w:ascii="Times New Roman" w:eastAsia="Calibri" w:hAnsi="Times New Roman" w:cs="Times New Roman"/>
          <w:i/>
          <w:color w:val="000000"/>
          <w:kern w:val="2"/>
        </w:rPr>
        <w:t>1</w:t>
      </w:r>
      <w:r w:rsidRPr="00DC0CFB">
        <w:rPr>
          <w:rFonts w:ascii="Times New Roman" w:eastAsia="Calibri" w:hAnsi="Times New Roman" w:cs="Times New Roman"/>
          <w:i/>
          <w:color w:val="000000"/>
          <w:kern w:val="2"/>
        </w:rPr>
        <w:t xml:space="preserve"> r., poz. </w:t>
      </w:r>
      <w:r w:rsidRPr="00DC0CFB" w:rsidR="00DC0CFB">
        <w:rPr>
          <w:rFonts w:ascii="Times New Roman" w:eastAsia="Calibri" w:hAnsi="Times New Roman" w:cs="Times New Roman"/>
          <w:i/>
          <w:color w:val="000000"/>
          <w:kern w:val="2"/>
        </w:rPr>
        <w:t>735</w:t>
      </w:r>
      <w:r w:rsidRPr="00DC0CFB">
        <w:rPr>
          <w:rFonts w:ascii="Times New Roman" w:eastAsia="Calibri" w:hAnsi="Times New Roman" w:cs="Times New Roman"/>
          <w:i/>
          <w:color w:val="000000"/>
          <w:kern w:val="2"/>
        </w:rPr>
        <w:t>)</w:t>
      </w:r>
      <w:r w:rsidRPr="00DC0CFB">
        <w:rPr>
          <w:rFonts w:ascii="Times New Roman" w:eastAsia="Calibri" w:hAnsi="Times New Roman" w:cs="Times New Roman"/>
          <w:color w:val="000000"/>
          <w:kern w:val="2"/>
        </w:rPr>
        <w:t xml:space="preserve"> w związku </w:t>
      </w:r>
      <w:r w:rsidRPr="00DC0CFB">
        <w:rPr>
          <w:rFonts w:ascii="Times New Roman" w:hAnsi="Times New Roman" w:cs="Times New Roman"/>
        </w:rPr>
        <w:t xml:space="preserve">art. 9q ust. 2 </w:t>
      </w:r>
      <w:r w:rsidRPr="00DC0CFB">
        <w:rPr>
          <w:rFonts w:ascii="Times New Roman" w:hAnsi="Times New Roman" w:cs="Times New Roman"/>
          <w:color w:val="000000"/>
        </w:rPr>
        <w:t xml:space="preserve">ustawy z dnia 28 marca 2003r. o transporcie kolejowym </w:t>
      </w:r>
      <w:r w:rsidRPr="00DC0CFB">
        <w:rPr>
          <w:rFonts w:ascii="Times New Roman" w:eastAsia="Times New Roman" w:hAnsi="Times New Roman" w:cs="Times New Roman"/>
          <w:i/>
        </w:rPr>
        <w:t>(</w:t>
      </w:r>
      <w:r>
        <w:fldChar w:fldCharType="begin"/>
      </w:r>
      <w:r>
        <w:instrText xml:space="preserve"> HYPERLINK "http://legalis.slask.eu:8888/akt.do?link=AKT%5b%5dBASIC.371164478" </w:instrText>
      </w:r>
      <w:r>
        <w:fldChar w:fldCharType="separate"/>
      </w:r>
      <w:r w:rsidRPr="00DC0CFB">
        <w:rPr>
          <w:rFonts w:ascii="Times New Roman" w:eastAsia="Times New Roman" w:hAnsi="Times New Roman" w:cs="Times New Roman"/>
          <w:i/>
        </w:rPr>
        <w:t>Dz.</w:t>
      </w:r>
      <w:r w:rsidRPr="00DC0CFB" w:rsidR="00DC0CFB">
        <w:rPr>
          <w:rFonts w:ascii="Times New Roman" w:eastAsia="Times New Roman" w:hAnsi="Times New Roman" w:cs="Times New Roman"/>
          <w:i/>
        </w:rPr>
        <w:t xml:space="preserve"> </w:t>
      </w:r>
      <w:r w:rsidRPr="00DC0CFB">
        <w:rPr>
          <w:rFonts w:ascii="Times New Roman" w:eastAsia="Times New Roman" w:hAnsi="Times New Roman" w:cs="Times New Roman"/>
          <w:i/>
        </w:rPr>
        <w:t>U. z 2020 r. poz.</w:t>
      </w:r>
      <w:r>
        <w:fldChar w:fldCharType="end"/>
      </w:r>
      <w:r w:rsidRPr="00DC0CFB">
        <w:rPr>
          <w:rFonts w:ascii="Times New Roman" w:eastAsia="Times New Roman" w:hAnsi="Times New Roman" w:cs="Times New Roman"/>
          <w:i/>
        </w:rPr>
        <w:t xml:space="preserve"> 1043 z późn. zm.)</w:t>
      </w:r>
      <w:r w:rsidRPr="00DC0CFB">
        <w:rPr>
          <w:rFonts w:ascii="Times New Roman" w:hAnsi="Times New Roman" w:cs="Times New Roman"/>
          <w:i/>
        </w:rPr>
        <w:t>,</w:t>
      </w:r>
      <w:r w:rsidRPr="00DC0CFB">
        <w:rPr>
          <w:rFonts w:ascii="Times New Roman" w:hAnsi="Times New Roman" w:cs="Times New Roman"/>
          <w:i/>
          <w:color w:val="000000"/>
        </w:rPr>
        <w:t xml:space="preserve"> </w:t>
      </w:r>
      <w:r w:rsidRPr="00DC0CFB">
        <w:rPr>
          <w:rFonts w:ascii="Times New Roman" w:hAnsi="Times New Roman" w:cs="Times New Roman"/>
          <w:color w:val="000000"/>
        </w:rPr>
        <w:t xml:space="preserve">zwanej dalej specustawą kolejową oraz </w:t>
      </w:r>
      <w:r w:rsidRPr="00DC0CFB">
        <w:rPr>
          <w:rFonts w:ascii="Times New Roman" w:hAnsi="Times New Roman" w:cs="Times New Roman"/>
        </w:rPr>
        <w:t xml:space="preserve">art. 72 ust. 6 ustawy z dnia 3 października 2008 r. o udostępnianiu informacji o środowisku i jego ochronie, udziale społeczeństwa w ochronie środowiska oraz o ocenach oddziaływania na środowisko </w:t>
      </w:r>
      <w:r w:rsidRPr="00DC0CFB" w:rsidR="00DC0CFB">
        <w:rPr>
          <w:rFonts w:ascii="Times New Roman" w:hAnsi="Times New Roman" w:cs="Times New Roman"/>
        </w:rPr>
        <w:br/>
      </w:r>
      <w:r w:rsidRPr="00DC0CFB">
        <w:rPr>
          <w:rFonts w:ascii="Times New Roman" w:hAnsi="Times New Roman" w:cs="Times New Roman"/>
          <w:i/>
        </w:rPr>
        <w:t>(Dz.</w:t>
      </w:r>
      <w:r w:rsidRPr="00DC0CFB" w:rsidR="00DC0CFB">
        <w:rPr>
          <w:rFonts w:ascii="Times New Roman" w:hAnsi="Times New Roman" w:cs="Times New Roman"/>
          <w:i/>
        </w:rPr>
        <w:t xml:space="preserve"> </w:t>
      </w:r>
      <w:r w:rsidRPr="00DC0CFB">
        <w:rPr>
          <w:rFonts w:ascii="Times New Roman" w:hAnsi="Times New Roman" w:cs="Times New Roman"/>
          <w:i/>
        </w:rPr>
        <w:t>U. z </w:t>
      </w:r>
      <w:r w:rsidRPr="00DC0CFB" w:rsidR="0073591C">
        <w:rPr>
          <w:rFonts w:ascii="Times New Roman" w:hAnsi="Times New Roman" w:cs="Times New Roman"/>
          <w:i/>
        </w:rPr>
        <w:t>2021 r., poz. 247</w:t>
      </w:r>
      <w:r w:rsidRPr="00DC0CFB">
        <w:rPr>
          <w:rFonts w:ascii="Times New Roman" w:hAnsi="Times New Roman" w:cs="Times New Roman"/>
          <w:i/>
        </w:rPr>
        <w:t>)</w:t>
      </w:r>
      <w:r w:rsidRPr="00DC0CFB">
        <w:rPr>
          <w:rFonts w:ascii="Times New Roman" w:hAnsi="Times New Roman" w:cs="Times New Roman"/>
        </w:rPr>
        <w:t xml:space="preserve"> podaję do publicznej </w:t>
      </w:r>
      <w:r w:rsidRPr="00DC0CFB">
        <w:rPr>
          <w:rFonts w:ascii="Times New Roman" w:hAnsi="Times New Roman" w:cs="Times New Roman"/>
        </w:rPr>
        <w:t>wiadomosci</w:t>
      </w:r>
      <w:r w:rsidRPr="00DC0CFB">
        <w:rPr>
          <w:rFonts w:ascii="Times New Roman" w:hAnsi="Times New Roman" w:cs="Times New Roman"/>
        </w:rPr>
        <w:t xml:space="preserve">, że po rozpoznaniu wniosku złożonego przez </w:t>
      </w:r>
      <w:r w:rsidRPr="00DC0CFB">
        <w:rPr>
          <w:rFonts w:ascii="Times New Roman" w:hAnsi="Times New Roman" w:cs="Times New Roman"/>
        </w:rPr>
        <w:t>przez</w:t>
      </w:r>
      <w:r w:rsidRPr="00DC0CFB">
        <w:rPr>
          <w:rFonts w:ascii="Times New Roman" w:hAnsi="Times New Roman" w:cs="Times New Roman"/>
        </w:rPr>
        <w:t xml:space="preserve"> PKP Polskie Linie Kolejowe S.A.</w:t>
      </w:r>
      <w:r w:rsidRPr="00DC0CFB" w:rsidR="00DC0CFB">
        <w:rPr>
          <w:rFonts w:ascii="Times New Roman" w:hAnsi="Times New Roman" w:cs="Times New Roman"/>
        </w:rPr>
        <w:t xml:space="preserve">, </w:t>
      </w:r>
      <w:r w:rsidRPr="00DC0CFB">
        <w:rPr>
          <w:rFonts w:ascii="Times New Roman" w:hAnsi="Times New Roman" w:cs="Times New Roman"/>
        </w:rPr>
        <w:t xml:space="preserve">Wojewoda Śląski </w:t>
      </w:r>
      <w:r w:rsidRPr="00DC0CFB">
        <w:rPr>
          <w:rFonts w:ascii="Times New Roman" w:hAnsi="Times New Roman" w:cs="Times New Roman"/>
        </w:rPr>
        <w:t xml:space="preserve">22 kwietnia 2021 r. wydał decyzję nr 2/2021, znak sprawy: IFXIII.747.28.2020 o ustaleniu lokalizacji linii kolejowej dla </w:t>
      </w:r>
      <w:r w:rsidRPr="00DC0CFB">
        <w:rPr>
          <w:rFonts w:ascii="Times New Roman" w:hAnsi="Times New Roman" w:cs="Times New Roman"/>
          <w:bCs/>
        </w:rPr>
        <w:t>potrzeb realizacji przedsięwzięcia pn.:</w:t>
      </w:r>
    </w:p>
    <w:p w:rsidR="000B7252" w:rsidRPr="00DC0CFB" w:rsidP="00DC0CFB">
      <w:pPr>
        <w:tabs>
          <w:tab w:val="left" w:pos="142"/>
        </w:tabs>
        <w:spacing w:after="0" w:line="276" w:lineRule="auto"/>
        <w:ind w:right="51"/>
        <w:jc w:val="both"/>
        <w:rPr>
          <w:rFonts w:ascii="Times New Roman" w:hAnsi="Times New Roman" w:cs="Times New Roman"/>
          <w:b/>
          <w:bCs/>
        </w:rPr>
      </w:pP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„Przebudowa linii kolejowej na odcinku Kalina - Rusiec Łódzki, obejmującej:</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-remont przepustu w km 86+994;</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-wymianę ustroju nośnego mostu kolejowego w km 87+527;</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-remont mostu kolejowego w km 102+581;</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w ramach zadania: „LOT C - Prace na liniach kolejowych nr 131, 686, 704 na odcinku Kalina (km 66,800) - Rusiec Łódzki (km 137,500).”</w:t>
      </w:r>
    </w:p>
    <w:p w:rsidR="000B7252" w:rsidRPr="00DC0CFB" w:rsidP="00DC0CFB">
      <w:pPr>
        <w:widowControl w:val="0"/>
        <w:suppressAutoHyphens/>
        <w:spacing w:after="0" w:line="276" w:lineRule="auto"/>
        <w:rPr>
          <w:rFonts w:ascii="Times New Roman" w:hAnsi="Times New Roman" w:cs="Times New Roman"/>
          <w:b/>
          <w:bCs/>
        </w:rPr>
      </w:pP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Decyzją zostały określone linie rozgraniczające teren</w:t>
      </w:r>
      <w:r w:rsidRPr="00DC0CFB" w:rsidR="0073591C">
        <w:rPr>
          <w:rFonts w:ascii="Times New Roman" w:hAnsi="Times New Roman" w:cs="Times New Roman"/>
          <w:b/>
          <w:bCs/>
        </w:rPr>
        <w:t>.</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Decyzji nadano rygor natychmiastowej wykonalności</w:t>
      </w:r>
      <w:r w:rsidRPr="00DC0CFB" w:rsidR="0073591C">
        <w:rPr>
          <w:rFonts w:ascii="Times New Roman" w:hAnsi="Times New Roman" w:cs="Times New Roman"/>
          <w:b/>
          <w:bCs/>
        </w:rPr>
        <w:t>.</w:t>
      </w:r>
    </w:p>
    <w:p w:rsidR="000B7252" w:rsidRPr="00DC0CFB" w:rsidP="00DC0CFB">
      <w:pPr>
        <w:widowControl w:val="0"/>
        <w:suppressAutoHyphens/>
        <w:spacing w:after="0" w:line="276" w:lineRule="auto"/>
        <w:rPr>
          <w:rFonts w:ascii="Times New Roman" w:hAnsi="Times New Roman" w:cs="Times New Roman"/>
          <w:b/>
          <w:bCs/>
        </w:rPr>
      </w:pP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Inwestycją objęte są nieruchomości o numerach ewidencyjnych działek:</w:t>
      </w:r>
      <w:r w:rsidRPr="00DC0CFB">
        <w:rPr>
          <w:rFonts w:ascii="Times New Roman" w:hAnsi="Times New Roman" w:cs="Times New Roman"/>
          <w:b/>
          <w:bCs/>
        </w:rPr>
        <w:br/>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 xml:space="preserve">Gmina: Kłobuck Miasto, obręb 0008 Zakrzew: </w:t>
      </w:r>
      <w:r w:rsidRPr="00DC0CFB">
        <w:rPr>
          <w:rFonts w:ascii="Times New Roman" w:hAnsi="Times New Roman" w:cs="Times New Roman"/>
          <w:bCs/>
        </w:rPr>
        <w:t>255/3, 254</w:t>
      </w:r>
    </w:p>
    <w:p w:rsidR="000B7252" w:rsidRPr="00DC0CFB" w:rsidP="00DC0CFB">
      <w:pPr>
        <w:widowControl w:val="0"/>
        <w:suppressAutoHyphens/>
        <w:spacing w:after="0" w:line="276" w:lineRule="auto"/>
        <w:rPr>
          <w:rFonts w:ascii="Times New Roman" w:hAnsi="Times New Roman" w:cs="Times New Roman"/>
          <w:b/>
          <w:bCs/>
        </w:rPr>
      </w:pPr>
      <w:r w:rsidRPr="00DC0CFB">
        <w:rPr>
          <w:rFonts w:ascii="Times New Roman" w:hAnsi="Times New Roman" w:cs="Times New Roman"/>
          <w:b/>
          <w:bCs/>
        </w:rPr>
        <w:t xml:space="preserve">Gmina: Popów, obręb 0017 Zawady: </w:t>
      </w:r>
      <w:r w:rsidRPr="00DC0CFB">
        <w:rPr>
          <w:rFonts w:ascii="Times New Roman" w:hAnsi="Times New Roman" w:cs="Times New Roman"/>
          <w:bCs/>
        </w:rPr>
        <w:t>504/2</w:t>
      </w:r>
    </w:p>
    <w:p w:rsidR="001D2539" w:rsidRPr="00DC0CFB" w:rsidP="00DC0CFB">
      <w:pPr>
        <w:tabs>
          <w:tab w:val="left" w:pos="142"/>
        </w:tabs>
        <w:spacing w:before="144" w:beforeLines="60" w:after="60" w:line="276" w:lineRule="auto"/>
        <w:jc w:val="both"/>
        <w:rPr>
          <w:rFonts w:ascii="Times New Roman" w:eastAsia="Times New Roman" w:hAnsi="Times New Roman" w:cs="Times New Roman"/>
        </w:rPr>
      </w:pPr>
      <w:r w:rsidRPr="00DC0CFB">
        <w:rPr>
          <w:rFonts w:ascii="Times New Roman" w:eastAsia="Times New Roman" w:hAnsi="Times New Roman" w:cs="Times New Roman"/>
        </w:rPr>
        <w:t xml:space="preserve">w stosunku do których inwestor </w:t>
      </w:r>
      <w:r w:rsidRPr="00DC0CFB" w:rsidR="000B7252">
        <w:rPr>
          <w:rFonts w:ascii="Times New Roman" w:eastAsia="Times New Roman" w:hAnsi="Times New Roman" w:cs="Times New Roman"/>
        </w:rPr>
        <w:t xml:space="preserve">na mocy ww. decyzji </w:t>
      </w:r>
      <w:r w:rsidRPr="00DC0CFB">
        <w:rPr>
          <w:rFonts w:ascii="Times New Roman" w:eastAsia="Times New Roman" w:hAnsi="Times New Roman" w:cs="Times New Roman"/>
        </w:rPr>
        <w:t>jest uprawniony do ich nieodpłatnego zajęcia na czas realizacji inwestycji.</w:t>
      </w:r>
    </w:p>
    <w:p w:rsidR="001635E9" w:rsidRPr="00DC0CFB" w:rsidP="00DC0CFB">
      <w:pPr>
        <w:spacing w:before="120" w:after="120" w:line="276" w:lineRule="auto"/>
        <w:jc w:val="center"/>
        <w:rPr>
          <w:rFonts w:ascii="Times New Roman" w:hAnsi="Times New Roman" w:cs="Times New Roman"/>
          <w:b/>
          <w:lang w:eastAsia="en-US"/>
        </w:rPr>
      </w:pPr>
      <w:r w:rsidRPr="00DC0CFB">
        <w:rPr>
          <w:rFonts w:ascii="Times New Roman" w:hAnsi="Times New Roman" w:cs="Times New Roman"/>
          <w:b/>
          <w:lang w:eastAsia="en-US"/>
        </w:rPr>
        <w:t>POUCZENIE</w:t>
      </w:r>
    </w:p>
    <w:p w:rsidR="001D2539" w:rsidRPr="00DC0CFB" w:rsidP="00DC0CFB">
      <w:pPr>
        <w:pStyle w:val="ListParagraph"/>
        <w:widowControl w:val="0"/>
        <w:numPr>
          <w:ilvl w:val="0"/>
          <w:numId w:val="27"/>
        </w:numPr>
        <w:suppressAutoHyphens/>
        <w:spacing w:after="0" w:line="276" w:lineRule="auto"/>
        <w:ind w:left="284" w:hanging="284"/>
        <w:jc w:val="both"/>
        <w:rPr>
          <w:rFonts w:ascii="Times New Roman" w:eastAsia="Calibri" w:hAnsi="Times New Roman" w:cs="Times New Roman"/>
          <w:kern w:val="1"/>
          <w:lang w:eastAsia="en-US"/>
        </w:rPr>
      </w:pPr>
      <w:r w:rsidRPr="00DC0CFB">
        <w:rPr>
          <w:rFonts w:ascii="Times New Roman" w:eastAsia="Calibri" w:hAnsi="Times New Roman" w:cs="Times New Roman"/>
          <w:kern w:val="1"/>
          <w:lang w:eastAsia="en-US"/>
        </w:rPr>
        <w:t>Strony postępowania, mogą zapoznać się z treścią ww. decyzji w Wydziale Infrastruktury Śląskiego Urzędu Wojewódzkiego w Katowicach, ul. Jagiel</w:t>
      </w:r>
      <w:r w:rsidRPr="00DC0CFB" w:rsidR="000B7252">
        <w:rPr>
          <w:rFonts w:ascii="Times New Roman" w:eastAsia="Calibri" w:hAnsi="Times New Roman" w:cs="Times New Roman"/>
          <w:kern w:val="1"/>
          <w:lang w:eastAsia="en-US"/>
        </w:rPr>
        <w:t>lońska 25 (pokój 524, IV piętro, tel. 32 20 77 524</w:t>
      </w:r>
      <w:r w:rsidRPr="00DC0CFB">
        <w:rPr>
          <w:rFonts w:ascii="Times New Roman" w:eastAsia="Calibri" w:hAnsi="Times New Roman" w:cs="Times New Roman"/>
          <w:kern w:val="1"/>
          <w:lang w:eastAsia="en-US"/>
        </w:rPr>
        <w:t xml:space="preserve">) w godzinach od 9 </w:t>
      </w:r>
      <w:r w:rsidRPr="00DC0CFB">
        <w:rPr>
          <w:rFonts w:ascii="Times New Roman" w:eastAsia="Calibri" w:hAnsi="Times New Roman" w:cs="Times New Roman"/>
          <w:kern w:val="1"/>
          <w:vertAlign w:val="superscript"/>
          <w:lang w:eastAsia="en-US"/>
        </w:rPr>
        <w:t xml:space="preserve">00 </w:t>
      </w:r>
      <w:r w:rsidRPr="00DC0CFB">
        <w:rPr>
          <w:rFonts w:ascii="Times New Roman" w:eastAsia="Calibri" w:hAnsi="Times New Roman" w:cs="Times New Roman"/>
          <w:kern w:val="1"/>
          <w:lang w:eastAsia="en-US"/>
        </w:rPr>
        <w:t xml:space="preserve">do 14 </w:t>
      </w:r>
      <w:r w:rsidRPr="00DC0CFB">
        <w:rPr>
          <w:rFonts w:ascii="Times New Roman" w:eastAsia="Calibri" w:hAnsi="Times New Roman" w:cs="Times New Roman"/>
          <w:kern w:val="1"/>
          <w:vertAlign w:val="superscript"/>
          <w:lang w:eastAsia="en-US"/>
        </w:rPr>
        <w:t>00</w:t>
      </w:r>
      <w:r w:rsidRPr="00DC0CFB">
        <w:rPr>
          <w:rFonts w:ascii="Times New Roman" w:eastAsia="Calibri" w:hAnsi="Times New Roman" w:cs="Times New Roman"/>
          <w:kern w:val="1"/>
          <w:lang w:eastAsia="en-US"/>
        </w:rPr>
        <w:t xml:space="preserve">. </w:t>
      </w:r>
    </w:p>
    <w:p w:rsidR="001D2539" w:rsidRPr="00DC0CFB" w:rsidP="00DC0CFB">
      <w:pPr>
        <w:pStyle w:val="ListParagraph"/>
        <w:shd w:val="clear" w:color="auto" w:fill="FFFFFF" w:themeFill="background1"/>
        <w:spacing w:line="276" w:lineRule="auto"/>
        <w:ind w:left="284" w:right="-2"/>
        <w:jc w:val="both"/>
        <w:rPr>
          <w:rFonts w:ascii="Times New Roman" w:hAnsi="Times New Roman" w:cs="Times New Roman"/>
        </w:rPr>
      </w:pPr>
      <w:r w:rsidRPr="00DC0CFB">
        <w:rPr>
          <w:rFonts w:ascii="Times New Roman" w:hAnsi="Times New Roman" w:cs="Times New Roman"/>
        </w:rPr>
        <w:t xml:space="preserve">W okresie obowiązywania stanu zagrożenia epidemicznego albo stanu epidemii, w związku </w:t>
      </w:r>
      <w:r w:rsidRPr="00DC0CFB">
        <w:rPr>
          <w:rFonts w:ascii="Times New Roman" w:hAnsi="Times New Roman" w:cs="Times New Roman"/>
        </w:rPr>
        <w:br/>
        <w:t xml:space="preserve">z wprowadzonymi ograniczeniami w funkcjonowaniu Śląskiego Urzędu Wojewódzkiego </w:t>
      </w:r>
      <w:r w:rsidRPr="00DC0CFB">
        <w:rPr>
          <w:rFonts w:ascii="Times New Roman" w:hAnsi="Times New Roman" w:cs="Times New Roman"/>
        </w:rPr>
        <w:br/>
        <w:t xml:space="preserve">w Katowicach strony mogą zapoznać się z aktami sprawy </w:t>
      </w:r>
      <w:r w:rsidRPr="00DC0CFB">
        <w:rPr>
          <w:rFonts w:ascii="Times New Roman" w:hAnsi="Times New Roman" w:cs="Times New Roman"/>
          <w:b/>
        </w:rPr>
        <w:t>po uprzednim uzgodnieniu telefonicznym</w:t>
      </w:r>
      <w:r w:rsidRPr="00DC0CFB">
        <w:rPr>
          <w:rFonts w:ascii="Times New Roman" w:hAnsi="Times New Roman" w:cs="Times New Roman"/>
        </w:rPr>
        <w:t xml:space="preserve"> z inspektorem prowadzącym sprawę pod </w:t>
      </w:r>
      <w:r w:rsidRPr="00DC0CFB" w:rsidR="000B7252">
        <w:rPr>
          <w:rFonts w:ascii="Times New Roman" w:hAnsi="Times New Roman" w:cs="Times New Roman"/>
        </w:rPr>
        <w:t>numerem telefonu: 32 – 20 77 524</w:t>
      </w:r>
      <w:r w:rsidRPr="00DC0CFB">
        <w:rPr>
          <w:rFonts w:ascii="Times New Roman" w:hAnsi="Times New Roman" w:cs="Times New Roman"/>
        </w:rPr>
        <w:t>.</w:t>
      </w:r>
    </w:p>
    <w:p w:rsidR="003F4CD0" w:rsidRPr="00DC0CFB" w:rsidP="00DC0CFB">
      <w:pPr>
        <w:pStyle w:val="ListParagraph"/>
        <w:numPr>
          <w:ilvl w:val="0"/>
          <w:numId w:val="27"/>
        </w:numPr>
        <w:spacing w:after="0" w:line="276" w:lineRule="auto"/>
        <w:ind w:left="284" w:right="-2"/>
        <w:jc w:val="both"/>
        <w:rPr>
          <w:rFonts w:ascii="Times New Roman" w:eastAsia="Times New Roman" w:hAnsi="Times New Roman" w:cs="Times New Roman"/>
        </w:rPr>
      </w:pPr>
      <w:r w:rsidRPr="00DC0CFB">
        <w:rPr>
          <w:rFonts w:ascii="Times New Roman" w:eastAsia="Times New Roman" w:hAnsi="Times New Roman" w:cs="Times New Roman"/>
        </w:rPr>
        <w:t xml:space="preserve">Od wydanej decyzji stronom przysługuje prawo wniesienia odwołania do Ministra Rozwoju, Pracy </w:t>
      </w:r>
      <w:r w:rsidRPr="00DC0CFB">
        <w:rPr>
          <w:rFonts w:ascii="Times New Roman" w:eastAsia="Times New Roman" w:hAnsi="Times New Roman" w:cs="Times New Roman"/>
        </w:rPr>
        <w:br/>
        <w:t>i Technologii w Warszawie, za pośrednictwem Wojewody Śląskiego, w terminie 14 dni od dnia jej doręczenia.</w:t>
      </w:r>
    </w:p>
    <w:p w:rsidR="000B7252" w:rsidRPr="00DC0CFB" w:rsidP="00DC0CFB">
      <w:pPr>
        <w:pStyle w:val="ListParagraph"/>
        <w:numPr>
          <w:ilvl w:val="0"/>
          <w:numId w:val="27"/>
        </w:numPr>
        <w:spacing w:after="0" w:line="276" w:lineRule="auto"/>
        <w:ind w:left="284" w:right="-2"/>
        <w:jc w:val="both"/>
        <w:rPr>
          <w:rFonts w:ascii="Times New Roman" w:eastAsia="Times New Roman" w:hAnsi="Times New Roman" w:cs="Times New Roman"/>
        </w:rPr>
      </w:pPr>
      <w:r w:rsidRPr="00DC0CFB">
        <w:rPr>
          <w:rFonts w:ascii="Times New Roman" w:hAnsi="Times New Roman" w:cs="Times New Roman"/>
        </w:rPr>
        <w:t>Publiczne ogłoszenie uważa się za doręczone po upływie 14 dni od jego ukazania się (czyli zamieszczenia obwieszczenia o wydaniu decyzji na tablicy ogłoszeń w Śląskim Urzędzie Wojew</w:t>
      </w:r>
      <w:r w:rsidRPr="00DC0CFB">
        <w:rPr>
          <w:rFonts w:ascii="Times New Roman" w:hAnsi="Times New Roman" w:cs="Times New Roman"/>
        </w:rPr>
        <w:t>ódzkim, Urzędzie Miejskim w Kłobucku</w:t>
      </w:r>
      <w:r w:rsidRPr="00DC0CFB">
        <w:rPr>
          <w:rFonts w:ascii="Times New Roman" w:hAnsi="Times New Roman" w:cs="Times New Roman"/>
        </w:rPr>
        <w:t>,</w:t>
      </w:r>
      <w:r w:rsidRPr="00DC0CFB">
        <w:rPr>
          <w:rFonts w:ascii="Times New Roman" w:hAnsi="Times New Roman" w:cs="Times New Roman"/>
        </w:rPr>
        <w:t xml:space="preserve"> </w:t>
      </w:r>
      <w:r w:rsidRPr="00DC0CFB" w:rsidR="0073591C">
        <w:rPr>
          <w:rFonts w:ascii="Times New Roman" w:hAnsi="Times New Roman" w:cs="Times New Roman"/>
        </w:rPr>
        <w:t>Urzędzie Gminy Popów,</w:t>
      </w:r>
      <w:r w:rsidRPr="00DC0CFB">
        <w:rPr>
          <w:rFonts w:ascii="Times New Roman" w:hAnsi="Times New Roman" w:cs="Times New Roman"/>
        </w:rPr>
        <w:t xml:space="preserve"> na stronie </w:t>
      </w:r>
      <w:r w:rsidR="00605D33">
        <w:rPr>
          <w:rFonts w:ascii="Times New Roman" w:hAnsi="Times New Roman" w:cs="Times New Roman"/>
        </w:rPr>
        <w:t xml:space="preserve">internetowej </w:t>
      </w:r>
      <w:bookmarkStart w:id="0" w:name="_GoBack"/>
      <w:bookmarkEnd w:id="0"/>
      <w:r w:rsidRPr="00DC0CFB">
        <w:rPr>
          <w:rFonts w:ascii="Times New Roman" w:hAnsi="Times New Roman" w:cs="Times New Roman"/>
        </w:rPr>
        <w:t>Urzędów oraz w prasie lokalnej).</w:t>
      </w:r>
    </w:p>
    <w:p w:rsidR="000B7252" w:rsidRPr="00DC0CFB" w:rsidP="00DC0CFB">
      <w:pPr>
        <w:pStyle w:val="ListParagraph"/>
        <w:numPr>
          <w:ilvl w:val="0"/>
          <w:numId w:val="27"/>
        </w:numPr>
        <w:spacing w:after="0" w:line="276" w:lineRule="auto"/>
        <w:ind w:left="284" w:right="-2"/>
        <w:jc w:val="both"/>
        <w:rPr>
          <w:rFonts w:ascii="Times New Roman" w:eastAsia="Times New Roman" w:hAnsi="Times New Roman" w:cs="Times New Roman"/>
        </w:rPr>
      </w:pPr>
      <w:r w:rsidRPr="00DC0CFB">
        <w:rPr>
          <w:rFonts w:ascii="Times New Roman" w:hAnsi="Times New Roman" w:cs="Times New Roman"/>
          <w:iCs/>
        </w:rPr>
        <w:t xml:space="preserve">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 </w:t>
      </w:r>
    </w:p>
    <w:p w:rsidR="003F4CD0" w:rsidRPr="00DC0CFB" w:rsidP="00DC0CFB">
      <w:pPr>
        <w:spacing w:after="0" w:line="276" w:lineRule="auto"/>
        <w:ind w:left="-76" w:right="-2"/>
        <w:jc w:val="both"/>
        <w:rPr>
          <w:rFonts w:ascii="Times New Roman" w:eastAsia="Times New Roman" w:hAnsi="Times New Roman" w:cs="Times New Roman"/>
        </w:rPr>
      </w:pPr>
    </w:p>
    <w:p w:rsidR="003F4CD0" w:rsidRPr="00DC0CFB" w:rsidP="00DC0CFB">
      <w:pPr>
        <w:pStyle w:val="ListParagraph"/>
        <w:spacing w:after="0" w:line="276" w:lineRule="auto"/>
        <w:ind w:left="284" w:right="-426"/>
        <w:jc w:val="both"/>
        <w:rPr>
          <w:rFonts w:ascii="Times New Roman" w:eastAsia="Times New Roman" w:hAnsi="Times New Roman" w:cs="Times New Roman"/>
        </w:rPr>
      </w:pPr>
    </w:p>
    <w:p w:rsidR="003F4CD0" w:rsidRPr="00DC0CFB" w:rsidP="00DC0CFB">
      <w:pPr>
        <w:pStyle w:val="ListParagraph"/>
        <w:spacing w:after="0" w:line="276" w:lineRule="auto"/>
        <w:ind w:left="284" w:right="-426"/>
        <w:jc w:val="both"/>
        <w:rPr>
          <w:rFonts w:ascii="Times New Roman" w:eastAsia="Times New Roman" w:hAnsi="Times New Roman" w:cs="Times New Roman"/>
        </w:rPr>
      </w:pPr>
    </w:p>
    <w:p w:rsidR="001D2539" w:rsidRPr="00DC0CFB" w:rsidP="00DC0CFB">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r w:rsidRPr="00DC0CFB">
        <w:rPr>
          <w:rFonts w:ascii="Times New Roman" w:eastAsia="Calibri" w:hAnsi="Times New Roman" w:cs="Times New Roman"/>
        </w:rPr>
        <w:t>Z up. WOJEWODY ŚLĄSKIEGO</w:t>
      </w:r>
    </w:p>
    <w:p w:rsidR="003F4CD0" w:rsidRPr="00DC0CFB" w:rsidP="00DC0CFB">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p>
    <w:p w:rsidR="001D2539" w:rsidRPr="00DC0CFB" w:rsidP="00DC0CFB">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sidRPr="00DC0CFB">
        <w:rPr>
          <w:rFonts w:ascii="Times New Roman" w:eastAsia="Calibri" w:hAnsi="Times New Roman" w:cs="Times New Roman"/>
        </w:rPr>
        <w:t>Joanna Lanczek</w:t>
      </w:r>
    </w:p>
    <w:p w:rsidR="001D2539" w:rsidRPr="00DC0CFB" w:rsidP="00DC0CFB">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sidRPr="00DC0CFB">
        <w:rPr>
          <w:rFonts w:ascii="Times New Roman" w:eastAsia="Calibri" w:hAnsi="Times New Roman" w:cs="Times New Roman"/>
        </w:rPr>
        <w:t>Kierownik Oddziału ds. Inwestycji Publicznych</w:t>
      </w:r>
    </w:p>
    <w:p w:rsidR="001D2539" w:rsidRPr="00DC0CFB" w:rsidP="00DC0CFB">
      <w:pPr>
        <w:pStyle w:val="ListParagraph"/>
        <w:spacing w:after="0" w:line="276" w:lineRule="auto"/>
        <w:ind w:left="3969"/>
        <w:jc w:val="center"/>
        <w:rPr>
          <w:rFonts w:ascii="Times New Roman" w:eastAsia="Calibri" w:hAnsi="Times New Roman" w:cs="Times New Roman"/>
        </w:rPr>
      </w:pPr>
      <w:r w:rsidRPr="00DC0CFB">
        <w:rPr>
          <w:rFonts w:ascii="Times New Roman" w:eastAsia="Calibri" w:hAnsi="Times New Roman" w:cs="Times New Roman"/>
        </w:rPr>
        <w:t>w Wydziale Infrastruktury</w:t>
      </w:r>
    </w:p>
    <w:p w:rsidR="001D2539" w:rsidRPr="00DC0CFB" w:rsidP="00DC0CFB">
      <w:pPr>
        <w:pStyle w:val="ListParagraph"/>
        <w:spacing w:after="0" w:line="276" w:lineRule="auto"/>
        <w:ind w:left="3969"/>
        <w:jc w:val="center"/>
        <w:rPr>
          <w:rFonts w:ascii="Times New Roman" w:hAnsi="Times New Roman" w:cs="Times New Roman"/>
          <w:b/>
          <w:sz w:val="16"/>
          <w:szCs w:val="16"/>
          <w:u w:val="single"/>
        </w:rPr>
      </w:pPr>
      <w:r w:rsidRPr="00DC0CFB">
        <w:rPr>
          <w:rFonts w:ascii="Times New Roman" w:hAnsi="Times New Roman" w:cs="Times New Roman"/>
          <w:i/>
          <w:sz w:val="16"/>
          <w:szCs w:val="16"/>
        </w:rPr>
        <w:t>/podpisano kwalifikowanym podpisem elektronicznym/</w:t>
      </w:r>
    </w:p>
    <w:p w:rsidR="001D2539" w:rsidRPr="001D2539" w:rsidP="00DC0CFB">
      <w:pPr>
        <w:widowControl w:val="0"/>
        <w:suppressAutoHyphens/>
        <w:spacing w:after="0" w:line="276" w:lineRule="auto"/>
        <w:jc w:val="both"/>
        <w:rPr>
          <w:rFonts w:ascii="Times New Roman" w:eastAsia="Calibri" w:hAnsi="Times New Roman" w:cs="Times New Roman"/>
          <w:kern w:val="1"/>
          <w:sz w:val="20"/>
          <w:szCs w:val="20"/>
          <w:lang w:eastAsia="en-US"/>
        </w:rPr>
      </w:pPr>
    </w:p>
    <w:sectPr w:rsidSect="005831CC">
      <w:headerReference w:type="even" r:id="rId5"/>
      <w:footerReference w:type="even" r:id="rId6"/>
      <w:footerReference w:type="default" r:id="rId7"/>
      <w:headerReference w:type="first" r:id="rId8"/>
      <w:footerReference w:type="first" r:id="rId9"/>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00500000000000000"/>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908" w:rsidP="00915260">
    <w:pPr>
      <w:jc w:val="center"/>
    </w:pPr>
    <w:r>
      <w:pict>
        <v:rect id="_x0000_i2049" style="height:1.5pt;width:446.45pt" o:hralign="center" o:hrstd="t" o:hr="t" fillcolor="#a0a0a0" stroked="f"/>
      </w:pict>
    </w:r>
  </w:p>
  <w:p w:rsidR="009A0908" w:rsidP="00AD1869">
    <w:pPr>
      <w:pStyle w:val="Footer"/>
      <w:spacing w:after="0"/>
      <w:jc w:val="center"/>
    </w:pPr>
    <w:r>
      <w:rPr>
        <w:b/>
        <w:sz w:val="16"/>
        <w:szCs w:val="16"/>
      </w:rPr>
      <w:t>ŚLĄSKI URZĄD WOJEWÓDZKI W KATOWICACH</w:t>
    </w:r>
  </w:p>
  <w:p w:rsidR="009A0908" w:rsidP="00AD1869">
    <w:pPr>
      <w:pStyle w:val="Footer"/>
      <w:spacing w:after="0"/>
      <w:jc w:val="center"/>
    </w:pPr>
    <w:r>
      <w:rPr>
        <w:b/>
        <w:sz w:val="16"/>
        <w:szCs w:val="16"/>
      </w:rPr>
      <w:t>Wydział Infrastruktury</w:t>
    </w:r>
  </w:p>
  <w:p w:rsidR="009A0908" w:rsidP="00AD1869">
    <w:pPr>
      <w:pStyle w:val="Footer"/>
      <w:spacing w:after="0"/>
      <w:jc w:val="center"/>
    </w:pPr>
    <w:r>
      <w:rPr>
        <w:sz w:val="16"/>
        <w:szCs w:val="16"/>
      </w:rPr>
      <w:t>ul. Jagiellońska 25, 40-032 Katowice, tel.: 32 207 75 89, fax: 32 207 75 88</w:t>
    </w:r>
  </w:p>
  <w:p w:rsidR="009A0908"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9A0908"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9A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908"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73591C">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73591C">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908" w:rsidP="00A25FE5">
    <w:pPr>
      <w:jc w:val="center"/>
    </w:pPr>
    <w:r>
      <w:pict>
        <v:rect id="_x0000_i2051" style="height:1.5pt;width:446.45pt" o:hralign="center" o:hrstd="t" o:hr="t" fillcolor="#a0a0a0" stroked="f"/>
      </w:pict>
    </w:r>
  </w:p>
  <w:p w:rsidR="009A0908" w:rsidP="00A25FE5">
    <w:pPr>
      <w:pStyle w:val="Footer"/>
      <w:spacing w:after="0"/>
      <w:jc w:val="center"/>
    </w:pPr>
    <w:r>
      <w:rPr>
        <w:b/>
        <w:sz w:val="16"/>
        <w:szCs w:val="16"/>
      </w:rPr>
      <w:t>ŚLĄSKI URZĄD WOJEWÓDZKI W KATOWICACH</w:t>
    </w:r>
  </w:p>
  <w:p w:rsidR="009A0908" w:rsidP="00A25FE5">
    <w:pPr>
      <w:pStyle w:val="Footer"/>
      <w:spacing w:after="0"/>
      <w:jc w:val="center"/>
    </w:pPr>
    <w:r>
      <w:rPr>
        <w:b/>
        <w:sz w:val="16"/>
        <w:szCs w:val="16"/>
      </w:rPr>
      <w:t>Wydział Infrastruktury</w:t>
    </w:r>
  </w:p>
  <w:p w:rsidR="009A0908" w:rsidP="00A25FE5">
    <w:pPr>
      <w:pStyle w:val="Footer"/>
      <w:spacing w:after="0"/>
      <w:jc w:val="center"/>
    </w:pPr>
    <w:r>
      <w:rPr>
        <w:sz w:val="16"/>
        <w:szCs w:val="16"/>
      </w:rPr>
      <w:t>ul. Jagiellońska 25, 40-032 Katowice, tel.: 32 207 75 89, fax: 32 207 75 88</w:t>
    </w:r>
  </w:p>
  <w:p w:rsidR="009A0908" w:rsidP="00A25FE5">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9A0908" w:rsidRPr="002C13C8" w:rsidP="00A25FE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73591C">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73591C">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908">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908" w:rsidRPr="00EF0987" w:rsidP="00D1709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5.75pt;width:44.25pt" o:oleicon="f" o:ole="" filled="t">
          <v:fill color2="black"/>
          <v:imagedata r:id="rId1" o:title=""/>
        </v:shape>
        <o:OLEObject Type="Embed" ProgID="Paint.Picture" ShapeID="_x0000_i2050" DrawAspect="Content" ObjectID="_1681107859" r:id="rId2"/>
      </w:object>
    </w:r>
  </w:p>
  <w:p w:rsidR="009A0908"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1" w:name="EzdDataPodpisu"/>
    <w:r>
      <w:t>28-04-2021</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6">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0">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7">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9">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6"/>
  </w:num>
  <w:num w:numId="9">
    <w:abstractNumId w:val="24"/>
  </w:num>
  <w:num w:numId="10">
    <w:abstractNumId w:val="7"/>
  </w:num>
  <w:num w:numId="11">
    <w:abstractNumId w:val="17"/>
  </w:num>
  <w:num w:numId="12">
    <w:abstractNumId w:val="22"/>
  </w:num>
  <w:num w:numId="13">
    <w:abstractNumId w:val="12"/>
  </w:num>
  <w:num w:numId="14">
    <w:abstractNumId w:val="19"/>
  </w:num>
  <w:num w:numId="15">
    <w:abstractNumId w:val="14"/>
  </w:num>
  <w:num w:numId="16">
    <w:abstractNumId w:val="20"/>
  </w:num>
  <w:num w:numId="17">
    <w:abstractNumId w:val="8"/>
  </w:num>
  <w:num w:numId="18">
    <w:abstractNumId w:val="29"/>
  </w:num>
  <w:num w:numId="19">
    <w:abstractNumId w:val="28"/>
  </w:num>
  <w:num w:numId="20">
    <w:abstractNumId w:val="21"/>
  </w:num>
  <w:num w:numId="21">
    <w:abstractNumId w:val="23"/>
  </w:num>
  <w:num w:numId="22">
    <w:abstractNumId w:val="15"/>
  </w:num>
  <w:num w:numId="23">
    <w:abstractNumId w:val="6"/>
  </w:num>
  <w:num w:numId="24">
    <w:abstractNumId w:val="25"/>
  </w:num>
  <w:num w:numId="25">
    <w:abstractNumId w:val="16"/>
  </w:num>
  <w:num w:numId="26">
    <w:abstractNumId w:val="9"/>
  </w:num>
  <w:num w:numId="27">
    <w:abstractNumId w:val="10"/>
  </w:num>
  <w:num w:numId="28">
    <w:abstractNumId w:val="27"/>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E65 Znak,Level 1 Znak,Level 11 Znak,Level 111 Znak,Level 1111 Znak,Level 112 Znak,Level 12 Znak,Level 121 Znak,Level 1211 Znak,Level 122 Znak,Level 13 Znak,Level 131 Znak,Level 1311 Znak,Level 132 Znak,Level 14 Znak,Level 14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12 Znak,Level 22 Znak,Level 221 Znak,Level 222 Znak,Level 23 Znak,Level 231 Znak,Level 24 Znak,Level 241 Znak,Level 25 Znak,Level 26 Znak,Level 27 Znak,Level 28 Znak,Level 29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a">
    <w:name w:val="a"/>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a"/>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0">
    <w:name w:val="Normalny3_0"/>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a0">
    <w:name w:val="a0"/>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a1">
    <w:name w:val="a1"/>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00">
    <w:name w:val="a_0"/>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0">
    <w:name w:val="Normalny3_0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00">
    <w:name w:val="a0_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0">
    <w:name w:val="a1_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B7D7-0212-4FBC-928C-8B9FAFEB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24</cp:revision>
  <cp:lastPrinted>2020-06-17T08:25:00Z</cp:lastPrinted>
  <dcterms:created xsi:type="dcterms:W3CDTF">2021-03-12T05:52:00Z</dcterms:created>
  <dcterms:modified xsi:type="dcterms:W3CDTF">2021-04-28T07:38:00Z</dcterms:modified>
</cp:coreProperties>
</file>