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66" w:rsidRDefault="004851CB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  <w:r>
        <w:rPr>
          <w:b/>
          <w:noProof/>
          <w:color w:val="000000"/>
        </w:rPr>
        <w:t xml:space="preserve">  </w:t>
      </w:r>
    </w:p>
    <w:p w:rsidR="00F20847" w:rsidRDefault="00B75FB8" w:rsidP="00B75FB8">
      <w:pPr>
        <w:shd w:val="clear" w:color="auto" w:fill="FFFFFF"/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</w:pPr>
      <w:r>
        <w:rPr>
          <w:b/>
          <w:noProof/>
          <w:color w:val="000000"/>
          <w:lang w:eastAsia="pl-PL"/>
        </w:rPr>
        <w:drawing>
          <wp:inline distT="0" distB="0" distL="0" distR="0" wp14:anchorId="654B1DE0" wp14:editId="0DC5FFC2">
            <wp:extent cx="866775" cy="855663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79" cy="85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B8" w:rsidRDefault="00B75FB8" w:rsidP="00B75FB8">
      <w:pPr>
        <w:shd w:val="clear" w:color="auto" w:fill="FFFFFF"/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</w:pPr>
    </w:p>
    <w:p w:rsidR="00B75FB8" w:rsidRDefault="00B75FB8" w:rsidP="00B75FB8">
      <w:pPr>
        <w:shd w:val="clear" w:color="auto" w:fill="FFFFFF"/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</w:pPr>
    </w:p>
    <w:p w:rsidR="00B75FB8" w:rsidRPr="00B75FB8" w:rsidRDefault="00B75FB8" w:rsidP="00B75FB8">
      <w:pPr>
        <w:pStyle w:val="Nagwek2"/>
        <w:shd w:val="clear" w:color="auto" w:fill="FFFFFF"/>
        <w:spacing w:before="0" w:beforeAutospacing="0" w:after="180" w:afterAutospacing="0" w:line="360" w:lineRule="auto"/>
        <w:jc w:val="center"/>
        <w:textAlignment w:val="baseline"/>
        <w:rPr>
          <w:rFonts w:ascii="Arial" w:hAnsi="Arial" w:cs="Arial"/>
          <w:color w:val="1B1B1B"/>
          <w:sz w:val="24"/>
          <w:szCs w:val="24"/>
          <w:u w:val="single"/>
        </w:rPr>
      </w:pPr>
      <w:r w:rsidRPr="00B75FB8">
        <w:rPr>
          <w:rFonts w:ascii="Arial" w:hAnsi="Arial" w:cs="Arial"/>
          <w:color w:val="1B1B1B"/>
          <w:sz w:val="24"/>
          <w:szCs w:val="24"/>
          <w:u w:val="single"/>
        </w:rPr>
        <w:t xml:space="preserve">Wymiar składki na ubezpieczenie zdrowotne za domowników </w:t>
      </w:r>
      <w:r w:rsidR="00CC7467">
        <w:rPr>
          <w:rFonts w:ascii="Arial" w:hAnsi="Arial" w:cs="Arial"/>
          <w:color w:val="1B1B1B"/>
          <w:sz w:val="24"/>
          <w:szCs w:val="24"/>
          <w:u w:val="single"/>
        </w:rPr>
        <w:br/>
      </w:r>
      <w:r w:rsidRPr="00B75FB8">
        <w:rPr>
          <w:rFonts w:ascii="Arial" w:hAnsi="Arial" w:cs="Arial"/>
          <w:color w:val="1B1B1B"/>
          <w:sz w:val="24"/>
          <w:szCs w:val="24"/>
          <w:u w:val="single"/>
        </w:rPr>
        <w:t xml:space="preserve">z działów specjalnych produkcji rolnej i pomocników rolnika </w:t>
      </w:r>
      <w:r w:rsidR="00CC7467">
        <w:rPr>
          <w:rFonts w:ascii="Arial" w:hAnsi="Arial" w:cs="Arial"/>
          <w:color w:val="1B1B1B"/>
          <w:sz w:val="24"/>
          <w:szCs w:val="24"/>
          <w:u w:val="single"/>
        </w:rPr>
        <w:br/>
      </w:r>
      <w:r w:rsidRPr="00B75FB8">
        <w:rPr>
          <w:rFonts w:ascii="Arial" w:hAnsi="Arial" w:cs="Arial"/>
          <w:color w:val="1B1B1B"/>
          <w:sz w:val="24"/>
          <w:szCs w:val="24"/>
          <w:u w:val="single"/>
        </w:rPr>
        <w:t>od 1 kwietnia 2024 r.</w:t>
      </w:r>
    </w:p>
    <w:p w:rsidR="00F20847" w:rsidRDefault="00F20847" w:rsidP="00F20847">
      <w:pPr>
        <w:shd w:val="clear" w:color="auto" w:fill="FFFFFF"/>
        <w:spacing w:before="240" w:after="24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pl-PL"/>
        </w:rPr>
      </w:pPr>
    </w:p>
    <w:p w:rsidR="00B75FB8" w:rsidRPr="00B75FB8" w:rsidRDefault="00B75FB8" w:rsidP="00B75FB8">
      <w:pPr>
        <w:shd w:val="clear" w:color="auto" w:fill="FFFFFF"/>
        <w:spacing w:after="24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75FB8">
        <w:rPr>
          <w:rFonts w:ascii="Arial" w:eastAsia="Times New Roman" w:hAnsi="Arial" w:cs="Arial"/>
          <w:color w:val="000000" w:themeColor="text1"/>
          <w:sz w:val="22"/>
          <w:lang w:eastAsia="pl-PL"/>
        </w:rPr>
        <w:t>Kasa Rolniczego Ubezpieczenia Społecznego informuje, że przeciętne miesięczne wynagrodzenie w sektorze przedsiębiorstw, włącznie z wypłatami z zysku, w czwartym kwartale 2023 r. wynosiło 7 767,85 zł (M.P z 2024 r. poz. 82).</w:t>
      </w:r>
    </w:p>
    <w:p w:rsidR="00B75FB8" w:rsidRPr="00B75FB8" w:rsidRDefault="00B75FB8" w:rsidP="00B75FB8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75FB8">
        <w:rPr>
          <w:rFonts w:ascii="Arial" w:eastAsia="Times New Roman" w:hAnsi="Arial" w:cs="Arial"/>
          <w:color w:val="000000" w:themeColor="text1"/>
          <w:sz w:val="22"/>
          <w:lang w:eastAsia="pl-PL"/>
        </w:rPr>
        <w:t>W związku z powyższym od 1 kwietnia 2024 r. wymiar składki na ubezpieczenie zdrowotne za:</w:t>
      </w:r>
    </w:p>
    <w:p w:rsidR="00B75FB8" w:rsidRPr="00B75FB8" w:rsidRDefault="00B75FB8" w:rsidP="00B75FB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75FB8">
        <w:rPr>
          <w:rFonts w:ascii="Arial" w:eastAsia="Times New Roman" w:hAnsi="Arial" w:cs="Arial"/>
          <w:color w:val="000000" w:themeColor="text1"/>
          <w:sz w:val="22"/>
          <w:lang w:eastAsia="pl-PL"/>
        </w:rPr>
        <w:t>domowników w gospodarstwach rolnych stanowiących samoistne działy specjalne produkcji rolnej,</w:t>
      </w:r>
    </w:p>
    <w:p w:rsidR="00B75FB8" w:rsidRDefault="00B75FB8" w:rsidP="00B75FB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75FB8">
        <w:rPr>
          <w:rFonts w:ascii="Arial" w:eastAsia="Times New Roman" w:hAnsi="Arial" w:cs="Arial"/>
          <w:color w:val="000000" w:themeColor="text1"/>
          <w:sz w:val="22"/>
          <w:lang w:eastAsia="pl-PL"/>
        </w:rPr>
        <w:t>pomocników rolnika,</w:t>
      </w:r>
    </w:p>
    <w:p w:rsidR="00B75FB8" w:rsidRPr="00B75FB8" w:rsidRDefault="00B75FB8" w:rsidP="00B75FB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</w:p>
    <w:p w:rsidR="00B75FB8" w:rsidRPr="00B75FB8" w:rsidRDefault="00B75FB8" w:rsidP="00B75FB8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B75FB8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stanowić będzie </w:t>
      </w:r>
      <w:r w:rsidRPr="00CC7467">
        <w:rPr>
          <w:rFonts w:ascii="Arial" w:eastAsia="Times New Roman" w:hAnsi="Arial" w:cs="Arial"/>
          <w:b/>
          <w:color w:val="000000" w:themeColor="text1"/>
          <w:sz w:val="22"/>
          <w:lang w:eastAsia="pl-PL"/>
        </w:rPr>
        <w:t>234 zł miesięcznie</w:t>
      </w:r>
      <w:r w:rsidRPr="00B75FB8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 (tj. 9% od kwoty podstawy wymiaru stanowiącej 33,4% przeciętnego miesięcznego wynagrodzenia w sektorze przedsiębiorstw, w czwartym kwartale roku poprzedniego, włącznie z wypłatami z zysku).</w:t>
      </w:r>
    </w:p>
    <w:p w:rsidR="00F20847" w:rsidRPr="00B75FB8" w:rsidRDefault="00F20847" w:rsidP="00B75FB8">
      <w:pPr>
        <w:shd w:val="clear" w:color="auto" w:fill="FFFFFF"/>
        <w:spacing w:before="240" w:after="240" w:line="360" w:lineRule="auto"/>
        <w:jc w:val="both"/>
        <w:outlineLvl w:val="1"/>
        <w:rPr>
          <w:rFonts w:ascii="Helvetica" w:eastAsia="Times New Roman" w:hAnsi="Helvetica" w:cs="Helvetica"/>
          <w:b/>
          <w:bCs/>
          <w:color w:val="000000" w:themeColor="text1"/>
          <w:sz w:val="22"/>
          <w:lang w:eastAsia="pl-PL"/>
        </w:rPr>
      </w:pPr>
      <w:bookmarkStart w:id="0" w:name="_GoBack"/>
      <w:bookmarkEnd w:id="0"/>
    </w:p>
    <w:sectPr w:rsidR="00F20847" w:rsidRPr="00B75FB8" w:rsidSect="004851CB">
      <w:headerReference w:type="default" r:id="rId9"/>
      <w:foot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A2" w:rsidRDefault="00D22FA2" w:rsidP="004A436D">
      <w:pPr>
        <w:spacing w:after="0" w:line="240" w:lineRule="auto"/>
      </w:pPr>
      <w:r>
        <w:separator/>
      </w:r>
    </w:p>
  </w:endnote>
  <w:endnote w:type="continuationSeparator" w:id="0">
    <w:p w:rsidR="00D22FA2" w:rsidRDefault="00D22FA2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A2" w:rsidRDefault="00D22FA2" w:rsidP="004A436D">
      <w:pPr>
        <w:spacing w:after="0" w:line="240" w:lineRule="auto"/>
      </w:pPr>
      <w:r>
        <w:separator/>
      </w:r>
    </w:p>
  </w:footnote>
  <w:footnote w:type="continuationSeparator" w:id="0">
    <w:p w:rsidR="00D22FA2" w:rsidRDefault="00D22FA2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39497B">
      <w:rPr>
        <w:i/>
      </w:rPr>
      <w:t>1</w:t>
    </w:r>
    <w:r w:rsidR="00CC7467">
      <w:rPr>
        <w:i/>
      </w:rPr>
      <w:t>6</w:t>
    </w:r>
    <w:r w:rsidR="00F20847">
      <w:rPr>
        <w:i/>
      </w:rPr>
      <w:t xml:space="preserve"> lutego</w:t>
    </w:r>
    <w:r>
      <w:rPr>
        <w:i/>
      </w:rPr>
      <w:t xml:space="preserve"> </w:t>
    </w:r>
    <w:r w:rsidRPr="004A436D">
      <w:rPr>
        <w:i/>
      </w:rPr>
      <w:t>20</w:t>
    </w:r>
    <w:r w:rsidR="0052209C">
      <w:rPr>
        <w:i/>
      </w:rPr>
      <w:t>2</w:t>
    </w:r>
    <w:r w:rsidR="007B1D1A">
      <w:rPr>
        <w:i/>
      </w:rPr>
      <w:t>4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F32E4"/>
    <w:multiLevelType w:val="multilevel"/>
    <w:tmpl w:val="484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03A23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217B5F"/>
    <w:rsid w:val="00217D76"/>
    <w:rsid w:val="00221AB3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14E13"/>
    <w:rsid w:val="00334CBD"/>
    <w:rsid w:val="003430B8"/>
    <w:rsid w:val="00354B8C"/>
    <w:rsid w:val="00382825"/>
    <w:rsid w:val="00385154"/>
    <w:rsid w:val="0038654E"/>
    <w:rsid w:val="00392FD8"/>
    <w:rsid w:val="0039497B"/>
    <w:rsid w:val="003A4F7F"/>
    <w:rsid w:val="003B0E34"/>
    <w:rsid w:val="003B22E2"/>
    <w:rsid w:val="003C77B4"/>
    <w:rsid w:val="003D17A6"/>
    <w:rsid w:val="003D7D3C"/>
    <w:rsid w:val="003F0BA8"/>
    <w:rsid w:val="00424CDE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1DB7"/>
    <w:rsid w:val="00657D17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24782"/>
    <w:rsid w:val="00740007"/>
    <w:rsid w:val="00746B00"/>
    <w:rsid w:val="0078749A"/>
    <w:rsid w:val="007A60AD"/>
    <w:rsid w:val="007B1D1A"/>
    <w:rsid w:val="007D338B"/>
    <w:rsid w:val="007D6854"/>
    <w:rsid w:val="007E7008"/>
    <w:rsid w:val="008022CF"/>
    <w:rsid w:val="00805A2F"/>
    <w:rsid w:val="00807E24"/>
    <w:rsid w:val="0081311E"/>
    <w:rsid w:val="00822914"/>
    <w:rsid w:val="0084537C"/>
    <w:rsid w:val="00846D1A"/>
    <w:rsid w:val="0087265C"/>
    <w:rsid w:val="00875640"/>
    <w:rsid w:val="00883646"/>
    <w:rsid w:val="00885413"/>
    <w:rsid w:val="0089556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B61BF"/>
    <w:rsid w:val="009C7E97"/>
    <w:rsid w:val="009E0E9C"/>
    <w:rsid w:val="00A0007A"/>
    <w:rsid w:val="00A0524C"/>
    <w:rsid w:val="00A23C28"/>
    <w:rsid w:val="00A2541D"/>
    <w:rsid w:val="00A31569"/>
    <w:rsid w:val="00A43C88"/>
    <w:rsid w:val="00A5269C"/>
    <w:rsid w:val="00A55B32"/>
    <w:rsid w:val="00A744EA"/>
    <w:rsid w:val="00A76BF2"/>
    <w:rsid w:val="00A93B96"/>
    <w:rsid w:val="00AA2497"/>
    <w:rsid w:val="00AD5907"/>
    <w:rsid w:val="00AE4EFA"/>
    <w:rsid w:val="00AE6346"/>
    <w:rsid w:val="00AE7DD0"/>
    <w:rsid w:val="00AF4631"/>
    <w:rsid w:val="00AF7AA4"/>
    <w:rsid w:val="00B175C3"/>
    <w:rsid w:val="00B202C3"/>
    <w:rsid w:val="00B22B34"/>
    <w:rsid w:val="00B26BB0"/>
    <w:rsid w:val="00B4083A"/>
    <w:rsid w:val="00B40BD9"/>
    <w:rsid w:val="00B62CE4"/>
    <w:rsid w:val="00B62D46"/>
    <w:rsid w:val="00B64BD7"/>
    <w:rsid w:val="00B6504C"/>
    <w:rsid w:val="00B702AD"/>
    <w:rsid w:val="00B75FB8"/>
    <w:rsid w:val="00BA2760"/>
    <w:rsid w:val="00BB1C5A"/>
    <w:rsid w:val="00BC667E"/>
    <w:rsid w:val="00BC6C0B"/>
    <w:rsid w:val="00BE156B"/>
    <w:rsid w:val="00BE15FD"/>
    <w:rsid w:val="00BF0558"/>
    <w:rsid w:val="00C1178A"/>
    <w:rsid w:val="00C26960"/>
    <w:rsid w:val="00C30AB6"/>
    <w:rsid w:val="00C440CF"/>
    <w:rsid w:val="00C67AF0"/>
    <w:rsid w:val="00C73699"/>
    <w:rsid w:val="00C75E1F"/>
    <w:rsid w:val="00C97BB3"/>
    <w:rsid w:val="00CC49DE"/>
    <w:rsid w:val="00CC7467"/>
    <w:rsid w:val="00CD1B5A"/>
    <w:rsid w:val="00CD3DD2"/>
    <w:rsid w:val="00CD6F76"/>
    <w:rsid w:val="00CE0FAF"/>
    <w:rsid w:val="00CF32B6"/>
    <w:rsid w:val="00D22FA2"/>
    <w:rsid w:val="00D24DB2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847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6CFE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ED97-4CA0-4A39-A517-1B3F1BA6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3</cp:revision>
  <cp:lastPrinted>2023-01-30T13:54:00Z</cp:lastPrinted>
  <dcterms:created xsi:type="dcterms:W3CDTF">2024-02-14T13:38:00Z</dcterms:created>
  <dcterms:modified xsi:type="dcterms:W3CDTF">2024-02-16T09:06:00Z</dcterms:modified>
</cp:coreProperties>
</file>